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8E5DB" w14:textId="74D275AA" w:rsidR="00D754FA" w:rsidRDefault="00B4067A">
      <w:pPr>
        <w:pStyle w:val="Szvegtrzs"/>
        <w:spacing w:before="240" w:after="480" w:line="240" w:lineRule="auto"/>
        <w:jc w:val="center"/>
        <w:rPr>
          <w:rFonts w:ascii="Times New Roman" w:hAnsi="Times New Roman"/>
          <w:b/>
          <w:bCs/>
        </w:rPr>
      </w:pPr>
      <w:r>
        <w:rPr>
          <w:noProof/>
        </w:rPr>
        <w:drawing>
          <wp:anchor distT="0" distB="0" distL="114300" distR="114300" simplePos="0" relativeHeight="3" behindDoc="0" locked="0" layoutInCell="0" allowOverlap="1" wp14:anchorId="2B0249B0" wp14:editId="11D19E30">
            <wp:simplePos x="0" y="0"/>
            <wp:positionH relativeFrom="page">
              <wp:posOffset>734695</wp:posOffset>
            </wp:positionH>
            <wp:positionV relativeFrom="page">
              <wp:posOffset>226695</wp:posOffset>
            </wp:positionV>
            <wp:extent cx="1649730" cy="617220"/>
            <wp:effectExtent l="0" t="0" r="0" b="0"/>
            <wp:wrapNone/>
            <wp:docPr id="1" name="Image2" descr="Integrált Jogalkotási Rendsz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" descr="Integrált Jogalkotási Rendszer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413" t="-1102" r="-413" b="-11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9730" cy="617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bCs/>
        </w:rPr>
        <w:t xml:space="preserve">Told Község Önkormányzata Képviselő-testületének </w:t>
      </w:r>
      <w:r w:rsidR="00326897">
        <w:rPr>
          <w:rFonts w:ascii="Times New Roman" w:hAnsi="Times New Roman"/>
          <w:b/>
          <w:bCs/>
        </w:rPr>
        <w:t>….</w:t>
      </w:r>
      <w:r>
        <w:rPr>
          <w:rFonts w:ascii="Times New Roman" w:hAnsi="Times New Roman"/>
          <w:b/>
          <w:bCs/>
        </w:rPr>
        <w:t>/2026. (</w:t>
      </w:r>
      <w:r w:rsidR="00326897">
        <w:rPr>
          <w:rFonts w:ascii="Times New Roman" w:hAnsi="Times New Roman"/>
          <w:b/>
          <w:bCs/>
        </w:rPr>
        <w:t>….</w:t>
      </w:r>
      <w:r>
        <w:rPr>
          <w:rFonts w:ascii="Times New Roman" w:hAnsi="Times New Roman"/>
          <w:b/>
          <w:bCs/>
        </w:rPr>
        <w:t>.) önkormányzati rendelete</w:t>
      </w:r>
    </w:p>
    <w:p w14:paraId="7A16D93F" w14:textId="77777777" w:rsidR="00D754FA" w:rsidRDefault="00B4067A">
      <w:pPr>
        <w:pStyle w:val="Szvegtrzs"/>
        <w:spacing w:before="240" w:after="48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a helyi önkormányzati képviselők tiszteletdíjának megállapításáról szóló 7/2024. (X. 3.) önkormányzati rendelet módosításáról</w:t>
      </w:r>
    </w:p>
    <w:p w14:paraId="59994C28" w14:textId="77777777" w:rsidR="00D754FA" w:rsidRDefault="00B4067A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[1] A szabályozás célja, hogy a helyi önkormányzati képviselők tiszteletdíjának mérséklésével az önkormányzat még költséghatékonyabban tudjon működni.</w:t>
      </w:r>
    </w:p>
    <w:p w14:paraId="690B878D" w14:textId="77777777" w:rsidR="00D754FA" w:rsidRDefault="00B4067A">
      <w:pPr>
        <w:pStyle w:val="Szvegtrzs"/>
        <w:spacing w:before="12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[2] Told Község Önkormányzat Képviselő-testülete az Alaptörvény 32. cikk (2) bekezdés, továbbá Magyarország helyi önkormányzatairól szóló 2011. évi CLXXXIX. törvény (továbbiakban: Mötv.) 143. § (4) bekezdés f) pontjában kapott felhatalmazás alapján, az Alaptörvény 32. cikk (1) bekezdésének a) pontjában meghatározott feladatkörében eljárva a következőket rendeli el:</w:t>
      </w:r>
    </w:p>
    <w:p w14:paraId="7A5C1113" w14:textId="77777777" w:rsidR="00D754FA" w:rsidRDefault="00B4067A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1. §</w:t>
      </w:r>
    </w:p>
    <w:p w14:paraId="3907F279" w14:textId="77777777" w:rsidR="00D754FA" w:rsidRDefault="00B4067A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helyi önkormányzati képviselők tiszteletdíjának megállapításáról szóló 7/2024. (X. 2.) önkormányzati rendelet 2. §-a helyébe a következő rendelkezés lép:</w:t>
      </w:r>
    </w:p>
    <w:p w14:paraId="00EDED71" w14:textId="77777777" w:rsidR="00D754FA" w:rsidRDefault="00B4067A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„2. §</w:t>
      </w:r>
    </w:p>
    <w:p w14:paraId="42BAC797" w14:textId="77777777" w:rsidR="00D754FA" w:rsidRDefault="00B4067A">
      <w:pPr>
        <w:pStyle w:val="Szvegtrzs"/>
        <w:spacing w:after="24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képviselő-testület tagjait tagságukért havonta bruttó 30.000 Forint tiszteletdíj illeti meg.”</w:t>
      </w:r>
    </w:p>
    <w:p w14:paraId="1287C6E6" w14:textId="77777777" w:rsidR="00D754FA" w:rsidRDefault="00B4067A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2. §</w:t>
      </w:r>
    </w:p>
    <w:p w14:paraId="15925752" w14:textId="77777777" w:rsidR="00D754FA" w:rsidRDefault="00B4067A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Ez a rendelet 2026. július 9-én lép hatályba, és az azt követő napon hatályát veszti.</w:t>
      </w:r>
    </w:p>
    <w:p w14:paraId="0E809BDB" w14:textId="77777777" w:rsidR="00B4067A" w:rsidRDefault="00B4067A">
      <w:pPr>
        <w:pStyle w:val="Szvegtrzs"/>
        <w:spacing w:after="0" w:line="240" w:lineRule="auto"/>
        <w:jc w:val="both"/>
        <w:rPr>
          <w:rFonts w:ascii="Times New Roman" w:hAnsi="Times New Roman"/>
        </w:rPr>
      </w:pPr>
    </w:p>
    <w:p w14:paraId="40EF88CA" w14:textId="77777777" w:rsidR="00B4067A" w:rsidRDefault="00B4067A" w:rsidP="00B4067A">
      <w:pPr>
        <w:autoSpaceDE w:val="0"/>
        <w:autoSpaceDN w:val="0"/>
        <w:adjustRightInd w:val="0"/>
      </w:pPr>
      <w:r w:rsidRPr="001163BF">
        <w:tab/>
      </w:r>
    </w:p>
    <w:p w14:paraId="28CE2A2B" w14:textId="77777777" w:rsidR="00B4067A" w:rsidRDefault="00B4067A" w:rsidP="00B4067A">
      <w:pPr>
        <w:autoSpaceDE w:val="0"/>
        <w:autoSpaceDN w:val="0"/>
        <w:adjustRightInd w:val="0"/>
      </w:pPr>
    </w:p>
    <w:p w14:paraId="627A212B" w14:textId="77777777" w:rsidR="00B4067A" w:rsidRDefault="00B4067A" w:rsidP="00B4067A">
      <w:pPr>
        <w:autoSpaceDE w:val="0"/>
        <w:autoSpaceDN w:val="0"/>
        <w:adjustRightInd w:val="0"/>
      </w:pPr>
    </w:p>
    <w:p w14:paraId="76E7EC75" w14:textId="3F049DE5" w:rsidR="00B4067A" w:rsidRPr="001163BF" w:rsidRDefault="00B4067A" w:rsidP="00B4067A">
      <w:pPr>
        <w:autoSpaceDE w:val="0"/>
        <w:autoSpaceDN w:val="0"/>
        <w:adjustRightInd w:val="0"/>
        <w:ind w:firstLine="709"/>
        <w:rPr>
          <w:b/>
          <w:bCs/>
        </w:rPr>
      </w:pPr>
      <w:r w:rsidRPr="001163BF">
        <w:rPr>
          <w:b/>
          <w:bCs/>
        </w:rPr>
        <w:t xml:space="preserve">Béres Barnabás </w:t>
      </w:r>
      <w:r w:rsidRPr="001163BF">
        <w:rPr>
          <w:b/>
          <w:bCs/>
        </w:rPr>
        <w:tab/>
      </w:r>
      <w:r w:rsidRPr="001163BF">
        <w:rPr>
          <w:b/>
          <w:bCs/>
        </w:rPr>
        <w:tab/>
      </w:r>
      <w:r w:rsidRPr="001163BF">
        <w:rPr>
          <w:b/>
          <w:bCs/>
        </w:rPr>
        <w:tab/>
      </w:r>
      <w:r w:rsidRPr="001163BF">
        <w:rPr>
          <w:b/>
          <w:bCs/>
        </w:rPr>
        <w:tab/>
      </w:r>
      <w:r w:rsidRPr="001163BF">
        <w:rPr>
          <w:b/>
          <w:bCs/>
        </w:rPr>
        <w:tab/>
      </w:r>
      <w:r w:rsidRPr="001163BF">
        <w:rPr>
          <w:b/>
          <w:bCs/>
        </w:rPr>
        <w:tab/>
        <w:t xml:space="preserve">Dr. Köstner Dávid </w:t>
      </w:r>
    </w:p>
    <w:p w14:paraId="3A6744C8" w14:textId="77777777" w:rsidR="00B4067A" w:rsidRPr="00B4067A" w:rsidRDefault="00B4067A" w:rsidP="00B4067A">
      <w:pPr>
        <w:autoSpaceDE w:val="0"/>
        <w:autoSpaceDN w:val="0"/>
        <w:adjustRightInd w:val="0"/>
      </w:pPr>
      <w:r w:rsidRPr="00B4067A">
        <w:tab/>
        <w:t xml:space="preserve">   polgármester</w:t>
      </w:r>
      <w:r w:rsidRPr="00B4067A">
        <w:tab/>
      </w:r>
      <w:r w:rsidRPr="00B4067A">
        <w:tab/>
      </w:r>
      <w:r w:rsidRPr="00B4067A">
        <w:tab/>
      </w:r>
      <w:r w:rsidRPr="00B4067A">
        <w:tab/>
      </w:r>
      <w:r w:rsidRPr="00B4067A">
        <w:tab/>
      </w:r>
      <w:r w:rsidRPr="00B4067A">
        <w:tab/>
      </w:r>
      <w:r w:rsidRPr="00B4067A">
        <w:tab/>
        <w:t>jegyző</w:t>
      </w:r>
    </w:p>
    <w:p w14:paraId="26C6854C" w14:textId="77777777" w:rsidR="00B4067A" w:rsidRDefault="00B4067A" w:rsidP="00B4067A">
      <w:pPr>
        <w:autoSpaceDE w:val="0"/>
        <w:autoSpaceDN w:val="0"/>
        <w:adjustRightInd w:val="0"/>
        <w:rPr>
          <w:b/>
          <w:bCs/>
        </w:rPr>
      </w:pPr>
    </w:p>
    <w:p w14:paraId="28F489E1" w14:textId="77777777" w:rsidR="00B4067A" w:rsidRDefault="00B4067A" w:rsidP="00B4067A">
      <w:pPr>
        <w:autoSpaceDE w:val="0"/>
        <w:autoSpaceDN w:val="0"/>
        <w:adjustRightInd w:val="0"/>
        <w:rPr>
          <w:b/>
          <w:bCs/>
        </w:rPr>
      </w:pPr>
    </w:p>
    <w:p w14:paraId="485A4B56" w14:textId="77777777" w:rsidR="00B4067A" w:rsidRPr="00020427" w:rsidRDefault="00B4067A" w:rsidP="00B4067A">
      <w:pPr>
        <w:autoSpaceDE w:val="0"/>
        <w:autoSpaceDN w:val="0"/>
        <w:adjustRightInd w:val="0"/>
        <w:rPr>
          <w:b/>
          <w:bCs/>
        </w:rPr>
      </w:pPr>
      <w:r w:rsidRPr="00020427">
        <w:rPr>
          <w:b/>
          <w:bCs/>
        </w:rPr>
        <w:t>Záradék:</w:t>
      </w:r>
    </w:p>
    <w:p w14:paraId="4B0910D6" w14:textId="73A05A57" w:rsidR="00B4067A" w:rsidRPr="00020427" w:rsidRDefault="00B4067A" w:rsidP="00B4067A">
      <w:r w:rsidRPr="00020427">
        <w:t xml:space="preserve">A rendelet hirdetőtáblán való kifüggesztéssel kihirdetve </w:t>
      </w:r>
      <w:r>
        <w:t xml:space="preserve">2026. július </w:t>
      </w:r>
      <w:r w:rsidR="00326897">
        <w:t>…</w:t>
      </w:r>
      <w:r>
        <w:t>. napján.</w:t>
      </w:r>
    </w:p>
    <w:p w14:paraId="35D7BF7A" w14:textId="77777777" w:rsidR="00B4067A" w:rsidRDefault="00B4067A" w:rsidP="00B4067A"/>
    <w:p w14:paraId="30D98E14" w14:textId="77777777" w:rsidR="00B4067A" w:rsidRDefault="00B4067A" w:rsidP="00B4067A"/>
    <w:p w14:paraId="252C582E" w14:textId="77777777" w:rsidR="00B4067A" w:rsidRDefault="00B4067A" w:rsidP="00B4067A">
      <w:pPr>
        <w:rPr>
          <w:b/>
          <w:bCs/>
        </w:rPr>
      </w:pPr>
      <w:r w:rsidRPr="00020427">
        <w:rPr>
          <w:b/>
          <w:bCs/>
        </w:rPr>
        <w:t xml:space="preserve">Dr. </w:t>
      </w:r>
      <w:r>
        <w:rPr>
          <w:b/>
          <w:bCs/>
        </w:rPr>
        <w:t xml:space="preserve">Köstner Dávid </w:t>
      </w:r>
    </w:p>
    <w:p w14:paraId="313F980E" w14:textId="77777777" w:rsidR="00B4067A" w:rsidRPr="00020427" w:rsidRDefault="00B4067A" w:rsidP="00B4067A">
      <w:r w:rsidRPr="00020427">
        <w:rPr>
          <w:bCs/>
        </w:rPr>
        <w:t>jegyző</w:t>
      </w:r>
    </w:p>
    <w:p w14:paraId="7DE618BA" w14:textId="77777777" w:rsidR="00B4067A" w:rsidRDefault="00B4067A">
      <w:pPr>
        <w:pStyle w:val="Szvegtrzs"/>
        <w:spacing w:after="0" w:line="240" w:lineRule="auto"/>
        <w:jc w:val="both"/>
        <w:rPr>
          <w:rFonts w:ascii="Times New Roman" w:hAnsi="Times New Roman"/>
        </w:rPr>
        <w:sectPr w:rsidR="00B4067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668"/>
          <w:pgMar w:top="1473" w:right="1077" w:bottom="1474" w:left="1077" w:header="340" w:footer="794" w:gutter="0"/>
          <w:cols w:space="708"/>
          <w:formProt w:val="0"/>
          <w:titlePg/>
          <w:docGrid w:linePitch="600" w:charSpace="32768"/>
        </w:sectPr>
      </w:pPr>
    </w:p>
    <w:p w14:paraId="7F4F9A18" w14:textId="77777777" w:rsidR="00D754FA" w:rsidRDefault="00D754FA">
      <w:pPr>
        <w:pStyle w:val="Szvegtrzs"/>
        <w:spacing w:after="0"/>
        <w:jc w:val="center"/>
        <w:rPr>
          <w:rFonts w:ascii="Times New Roman" w:hAnsi="Times New Roman"/>
        </w:rPr>
      </w:pPr>
    </w:p>
    <w:p w14:paraId="2BD774BE" w14:textId="77777777" w:rsidR="00D754FA" w:rsidRDefault="00B4067A">
      <w:pPr>
        <w:pStyle w:val="Szvegtrzs"/>
        <w:spacing w:after="150" w:line="240" w:lineRule="auto"/>
        <w:ind w:left="150" w:right="15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Végső előterjesztői indokolás</w:t>
      </w:r>
    </w:p>
    <w:p w14:paraId="03A677C4" w14:textId="77777777" w:rsidR="00D754FA" w:rsidRDefault="00B4067A">
      <w:pPr>
        <w:pStyle w:val="Szvegtrzs"/>
        <w:spacing w:before="150" w:after="150" w:line="240" w:lineRule="auto"/>
        <w:ind w:left="150" w:right="15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JOGSZABÁLYTERVEZET INDOKOLÁSA</w:t>
      </w:r>
    </w:p>
    <w:p w14:paraId="244D4C68" w14:textId="77777777" w:rsidR="00D754FA" w:rsidRDefault="00B4067A">
      <w:pPr>
        <w:pStyle w:val="Szvegtrzs"/>
        <w:spacing w:after="0" w:line="240" w:lineRule="auto"/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(a jogalkotásról szóló 2010. évi CXXX. törvény 18. § szerint)</w:t>
      </w:r>
    </w:p>
    <w:p w14:paraId="44790015" w14:textId="77777777" w:rsidR="00D754FA" w:rsidRDefault="00B4067A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 </w:t>
      </w:r>
    </w:p>
    <w:p w14:paraId="7104F859" w14:textId="77777777" w:rsidR="00D754FA" w:rsidRDefault="00B4067A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 </w:t>
      </w:r>
    </w:p>
    <w:p w14:paraId="66B85C8D" w14:textId="77777777" w:rsidR="00D754FA" w:rsidRDefault="00B4067A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Told Község Önkormányzat Képviselő-testületének az Alaptörvény 32. cikk (2) bekezdés, továbbá Magyarország helyi önkormányzatairól szóló 2011. évi CLXXXIX. törvény 143.§ (4) bekezdés f) pontja, az Alaptörvény 32. cikk (1) bekezdésének a) pontja alapján a helyi önkormányzati képviselők tiszteletdíjának megállapítása lehetséges.</w:t>
      </w:r>
    </w:p>
    <w:p w14:paraId="49C36E8E" w14:textId="77777777" w:rsidR="00D754FA" w:rsidRDefault="00B4067A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 </w:t>
      </w:r>
    </w:p>
    <w:p w14:paraId="6975158D" w14:textId="77777777" w:rsidR="00D754FA" w:rsidRDefault="00B4067A">
      <w:pPr>
        <w:pStyle w:val="Szvegtrzs"/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1. §-hoz</w:t>
      </w:r>
    </w:p>
    <w:p w14:paraId="4BC8A581" w14:textId="77777777" w:rsidR="00D754FA" w:rsidRDefault="00B4067A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 </w:t>
      </w:r>
    </w:p>
    <w:p w14:paraId="6B821330" w14:textId="77777777" w:rsidR="00D754FA" w:rsidRDefault="00B4067A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képviselői tiszteletdíj módosított havi összegét határozza meg.</w:t>
      </w:r>
    </w:p>
    <w:p w14:paraId="782703A8" w14:textId="77777777" w:rsidR="00D754FA" w:rsidRDefault="00B4067A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 </w:t>
      </w:r>
    </w:p>
    <w:p w14:paraId="0BC4418A" w14:textId="77777777" w:rsidR="00D754FA" w:rsidRDefault="00B4067A">
      <w:pPr>
        <w:pStyle w:val="Szvegtrzs"/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2. §-hoz </w:t>
      </w:r>
    </w:p>
    <w:p w14:paraId="03130834" w14:textId="77777777" w:rsidR="00D754FA" w:rsidRDefault="00B4067A">
      <w:pPr>
        <w:pStyle w:val="Szvegtrzs"/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 </w:t>
      </w:r>
    </w:p>
    <w:p w14:paraId="0C2E67CB" w14:textId="77777777" w:rsidR="00D754FA" w:rsidRDefault="00B4067A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 </w:t>
      </w:r>
    </w:p>
    <w:p w14:paraId="6B50935D" w14:textId="77777777" w:rsidR="00D754FA" w:rsidRDefault="00B4067A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Rendelkezik a rendelet hatályba lépéséről.</w:t>
      </w:r>
    </w:p>
    <w:p w14:paraId="0D324599" w14:textId="77777777" w:rsidR="00D754FA" w:rsidRDefault="00B4067A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 </w:t>
      </w:r>
    </w:p>
    <w:p w14:paraId="5CA4BBA6" w14:textId="77777777" w:rsidR="00D754FA" w:rsidRDefault="00B4067A">
      <w:pPr>
        <w:pStyle w:val="Szvegtrzs"/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* * *</w:t>
      </w:r>
    </w:p>
    <w:p w14:paraId="36BFAA91" w14:textId="77777777" w:rsidR="00D754FA" w:rsidRDefault="00B4067A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 </w:t>
      </w:r>
    </w:p>
    <w:p w14:paraId="71FF5FA7" w14:textId="77777777" w:rsidR="00D754FA" w:rsidRDefault="00B4067A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Az indokolás közzététele megtörténik az előterjesztés közzétételével.</w:t>
      </w:r>
    </w:p>
    <w:p w14:paraId="6D0587D8" w14:textId="77777777" w:rsidR="00D754FA" w:rsidRDefault="00B4067A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 </w:t>
      </w:r>
    </w:p>
    <w:p w14:paraId="0839652E" w14:textId="77777777" w:rsidR="00D754FA" w:rsidRDefault="00B4067A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javasolt szabályozás az európai uniós jogból eredő kötelezettségekkel összhangban van.</w:t>
      </w:r>
    </w:p>
    <w:p w14:paraId="1CEB44FE" w14:textId="77777777" w:rsidR="00D754FA" w:rsidRDefault="00B4067A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 </w:t>
      </w:r>
    </w:p>
    <w:p w14:paraId="08C28F5B" w14:textId="77777777" w:rsidR="00D754FA" w:rsidRDefault="00B4067A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jogalkotásról szóló 2010. évi CXXX. törvény 20. § szerinti egyeztetési kötelezettség jelen szabályozásnál nem releváns.</w:t>
      </w:r>
    </w:p>
    <w:sectPr w:rsidR="00D754F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668"/>
      <w:pgMar w:top="680" w:right="1077" w:bottom="1525" w:left="1077" w:header="340" w:footer="794" w:gutter="0"/>
      <w:cols w:space="708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70D67D" w14:textId="77777777" w:rsidR="00B4067A" w:rsidRDefault="00B4067A">
      <w:r>
        <w:separator/>
      </w:r>
    </w:p>
  </w:endnote>
  <w:endnote w:type="continuationSeparator" w:id="0">
    <w:p w14:paraId="22402D86" w14:textId="77777777" w:rsidR="00B4067A" w:rsidRDefault="00B40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1"/>
    <w:family w:val="roman"/>
    <w:pitch w:val="variable"/>
  </w:font>
  <w:font w:name="Noto Serif CJK SC">
    <w:altName w:val="Cambria"/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Segoe UI Symbol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66F47" w14:textId="77777777" w:rsidR="00D754FA" w:rsidRDefault="00B4067A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0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ADB47" w14:textId="77777777" w:rsidR="00D754FA" w:rsidRDefault="00B4067A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0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80119" w14:textId="77777777" w:rsidR="00D754FA" w:rsidRDefault="00B4067A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1ED74" w14:textId="77777777" w:rsidR="00D754FA" w:rsidRDefault="00B4067A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0</w:t>
    </w:r>
    <w: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4FA0B" w14:textId="77777777" w:rsidR="00D754FA" w:rsidRDefault="00B4067A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0</w:t>
    </w:r>
    <w: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6C4B9" w14:textId="77777777" w:rsidR="00D754FA" w:rsidRDefault="00B4067A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F53AF" w14:textId="77777777" w:rsidR="00B4067A" w:rsidRDefault="00B4067A">
      <w:r>
        <w:separator/>
      </w:r>
    </w:p>
  </w:footnote>
  <w:footnote w:type="continuationSeparator" w:id="0">
    <w:p w14:paraId="31652AA7" w14:textId="77777777" w:rsidR="00B4067A" w:rsidRDefault="00B406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931CA" w14:textId="77777777" w:rsidR="00D754FA" w:rsidRDefault="00D754F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A8C5D" w14:textId="77777777" w:rsidR="00D754FA" w:rsidRDefault="00D754FA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6917" w:type="dxa"/>
      <w:jc w:val="right"/>
      <w:tblLayout w:type="fixed"/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5883"/>
      <w:gridCol w:w="1034"/>
    </w:tblGrid>
    <w:tr w:rsidR="00D754FA" w14:paraId="1F0A2D7E" w14:textId="77777777">
      <w:trPr>
        <w:cantSplit/>
        <w:jc w:val="right"/>
      </w:trPr>
      <w:tc>
        <w:tcPr>
          <w:tcW w:w="5883" w:type="dxa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</w:tcPr>
        <w:p w14:paraId="6B5F715C" w14:textId="77777777" w:rsidR="00D754FA" w:rsidRDefault="00B4067A">
          <w:pPr>
            <w:pStyle w:val="TableContents"/>
            <w:pageBreakBefore/>
            <w:rPr>
              <w:rFonts w:ascii="Times New Roman" w:hAnsi="Times New Roman"/>
              <w:color w:val="808080"/>
              <w:sz w:val="20"/>
              <w:szCs w:val="20"/>
            </w:rPr>
          </w:pPr>
          <w:r>
            <w:rPr>
              <w:rFonts w:ascii="Times New Roman" w:hAnsi="Times New Roman"/>
              <w:color w:val="808080"/>
              <w:sz w:val="20"/>
              <w:szCs w:val="20"/>
            </w:rPr>
            <w:t>Az iromány az Integrált Jogalkotási Rendszerben készült.</w:t>
          </w:r>
        </w:p>
        <w:p w14:paraId="478CD473" w14:textId="77777777" w:rsidR="00D754FA" w:rsidRDefault="00B4067A">
          <w:pPr>
            <w:pStyle w:val="TableContents"/>
            <w:rPr>
              <w:rFonts w:ascii="Times New Roman" w:hAnsi="Times New Roman"/>
              <w:color w:val="808080"/>
              <w:sz w:val="20"/>
              <w:szCs w:val="20"/>
            </w:rPr>
          </w:pPr>
          <w:r>
            <w:rPr>
              <w:rFonts w:ascii="Times New Roman" w:hAnsi="Times New Roman"/>
              <w:color w:val="808080"/>
              <w:sz w:val="20"/>
              <w:szCs w:val="20"/>
            </w:rPr>
            <w:t>IJR azonosító: LL-124120925-1</w:t>
          </w:r>
        </w:p>
        <w:p w14:paraId="00BF2DB4" w14:textId="77777777" w:rsidR="00D754FA" w:rsidRDefault="00B4067A">
          <w:pPr>
            <w:pStyle w:val="TableContents"/>
            <w:rPr>
              <w:rFonts w:ascii="Times New Roman" w:hAnsi="Times New Roman"/>
              <w:color w:val="808080"/>
              <w:sz w:val="20"/>
              <w:szCs w:val="20"/>
            </w:rPr>
          </w:pPr>
          <w:r>
            <w:rPr>
              <w:rFonts w:ascii="Times New Roman" w:hAnsi="Times New Roman"/>
              <w:color w:val="808080"/>
              <w:sz w:val="20"/>
              <w:szCs w:val="20"/>
            </w:rPr>
            <w:t>Készült: 2026.07.09. 09:18</w:t>
          </w:r>
        </w:p>
        <w:p w14:paraId="4148F169" w14:textId="77777777" w:rsidR="00D754FA" w:rsidRDefault="00B4067A">
          <w:pPr>
            <w:pStyle w:val="TableContents"/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color w:val="808080"/>
              <w:sz w:val="20"/>
              <w:szCs w:val="20"/>
            </w:rPr>
            <w:t>Nyomtatta:</w:t>
          </w:r>
          <w:r>
            <w:rPr>
              <w:rFonts w:ascii="Times New Roman" w:hAnsi="Times New Roman"/>
              <w:sz w:val="20"/>
              <w:szCs w:val="20"/>
            </w:rPr>
            <w:t xml:space="preserve"> </w:t>
          </w:r>
          <w:r>
            <w:rPr>
              <w:rFonts w:ascii="Times New Roman" w:hAnsi="Times New Roman"/>
              <w:noProof/>
              <w:color w:val="808080"/>
              <w:sz w:val="20"/>
              <w:szCs w:val="20"/>
            </w:rPr>
            <w:drawing>
              <wp:anchor distT="0" distB="0" distL="0" distR="0" simplePos="0" relativeHeight="2" behindDoc="0" locked="0" layoutInCell="0" allowOverlap="1" wp14:anchorId="7037C147" wp14:editId="25FEAAF8">
                <wp:simplePos x="0" y="0"/>
                <wp:positionH relativeFrom="column">
                  <wp:posOffset>3742690</wp:posOffset>
                </wp:positionH>
                <wp:positionV relativeFrom="paragraph">
                  <wp:posOffset>-443865</wp:posOffset>
                </wp:positionV>
                <wp:extent cx="603885" cy="598170"/>
                <wp:effectExtent l="0" t="0" r="0" b="0"/>
                <wp:wrapNone/>
                <wp:docPr id="2" name="QR-kó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QR-kó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3885" cy="5981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>
            <w:rPr>
              <w:rFonts w:ascii="Times New Roman" w:hAnsi="Times New Roman"/>
              <w:color w:val="808080"/>
              <w:sz w:val="20"/>
              <w:szCs w:val="20"/>
            </w:rPr>
            <w:t>Gulyásné Kovács Gabriella</w:t>
          </w:r>
        </w:p>
      </w:tc>
      <w:tc>
        <w:tcPr>
          <w:tcW w:w="1034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26622AA1" w14:textId="77777777" w:rsidR="00D754FA" w:rsidRDefault="00D754FA">
          <w:pPr>
            <w:pStyle w:val="TableContents"/>
          </w:pPr>
        </w:p>
      </w:tc>
    </w:tr>
  </w:tbl>
  <w:p w14:paraId="64800DCB" w14:textId="77777777" w:rsidR="00D754FA" w:rsidRDefault="00D754FA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3BF4B" w14:textId="77777777" w:rsidR="00D754FA" w:rsidRDefault="00D754FA">
    <w:pPr>
      <w:pStyle w:val="lfej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54D99" w14:textId="77777777" w:rsidR="00D754FA" w:rsidRDefault="00D754FA">
    <w:pPr>
      <w:pStyle w:val="lfej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C0F11" w14:textId="77777777" w:rsidR="00D754FA" w:rsidRDefault="00D754FA">
    <w:pPr>
      <w:pStyle w:val="Header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93301"/>
    <w:multiLevelType w:val="multilevel"/>
    <w:tmpl w:val="CFCA0AF2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3860734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54FA"/>
    <w:rsid w:val="00326897"/>
    <w:rsid w:val="00497585"/>
    <w:rsid w:val="00791A77"/>
    <w:rsid w:val="00B4067A"/>
    <w:rsid w:val="00B43249"/>
    <w:rsid w:val="00D75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C9C1B"/>
  <w15:docId w15:val="{C4C839DD-C498-4333-AA24-38FE53CF8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erif CJK SC" w:hAnsi="Liberation Serif" w:cs="Lohit Devanagari"/>
        <w:kern w:val="2"/>
        <w:sz w:val="24"/>
        <w:szCs w:val="24"/>
        <w:lang w:val="hu-H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Szvegtrzs">
    <w:name w:val="Body Text"/>
    <w:basedOn w:val="Norml"/>
    <w:pPr>
      <w:spacing w:after="140" w:line="276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819"/>
        <w:tab w:val="right" w:pos="9638"/>
      </w:tabs>
    </w:pPr>
  </w:style>
  <w:style w:type="paragraph" w:styleId="lfej">
    <w:name w:val="header"/>
    <w:basedOn w:val="HeaderandFooter"/>
  </w:style>
  <w:style w:type="paragraph" w:customStyle="1" w:styleId="TableContents">
    <w:name w:val="Table Contents"/>
    <w:basedOn w:val="Norml"/>
    <w:qFormat/>
    <w:pPr>
      <w:suppressLineNumbers/>
    </w:pPr>
  </w:style>
  <w:style w:type="paragraph" w:styleId="llb">
    <w:name w:val="footer"/>
    <w:basedOn w:val="HeaderandFooter"/>
  </w:style>
  <w:style w:type="paragraph" w:customStyle="1" w:styleId="HeaderLeft">
    <w:name w:val="Header Left"/>
    <w:basedOn w:val="lfej"/>
    <w:qFormat/>
    <w:pPr>
      <w:tabs>
        <w:tab w:val="clear" w:pos="4819"/>
        <w:tab w:val="clear" w:pos="9638"/>
        <w:tab w:val="center" w:pos="4876"/>
        <w:tab w:val="right" w:pos="9752"/>
      </w:tabs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275</Words>
  <Characters>1898</Characters>
  <Application>Microsoft Office Word</Application>
  <DocSecurity>0</DocSecurity>
  <Lines>15</Lines>
  <Paragraphs>4</Paragraphs>
  <ScaleCrop>false</ScaleCrop>
  <Company/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Udvardi Dávid</dc:creator>
  <dc:description/>
  <cp:lastModifiedBy>Biharkeresztesi Közös Önkormányzati Hivatal</cp:lastModifiedBy>
  <cp:revision>4</cp:revision>
  <cp:lastPrinted>2026-07-09T07:18:00Z</cp:lastPrinted>
  <dcterms:created xsi:type="dcterms:W3CDTF">2026-07-09T07:19:00Z</dcterms:created>
  <dcterms:modified xsi:type="dcterms:W3CDTF">2026-07-09T07:26:00Z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